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10E1A" w14:textId="77777777" w:rsidR="0075411A" w:rsidRPr="0095180F" w:rsidRDefault="000279BE">
      <w:pPr>
        <w:jc w:val="center"/>
      </w:pPr>
      <w:r w:rsidRPr="0095180F">
        <w:rPr>
          <w:b/>
          <w:color w:val="C0504D" w:themeColor="accent2"/>
          <w:sz w:val="22"/>
          <w:szCs w:val="22"/>
        </w:rPr>
        <w:t xml:space="preserve">CBMA-LaMOP - Des applications aux manuscrits. Expériences de transcriptions automatiques de manuscrits et développements du </w:t>
      </w:r>
      <w:r w:rsidRPr="0095180F">
        <w:rPr>
          <w:b/>
          <w:i/>
          <w:color w:val="C0504D" w:themeColor="accent2"/>
          <w:sz w:val="22"/>
          <w:szCs w:val="22"/>
        </w:rPr>
        <w:t>Corpus Burgundiae Medii Aevi</w:t>
      </w:r>
    </w:p>
    <w:p w14:paraId="4A16A8B4" w14:textId="77777777" w:rsidR="0075411A" w:rsidRPr="0095180F" w:rsidRDefault="0075411A">
      <w:pPr>
        <w:rPr>
          <w:sz w:val="22"/>
          <w:szCs w:val="22"/>
        </w:rPr>
      </w:pPr>
    </w:p>
    <w:p w14:paraId="6252D023" w14:textId="77777777" w:rsidR="0075411A" w:rsidRPr="0095180F" w:rsidRDefault="000279BE">
      <w:pPr>
        <w:jc w:val="center"/>
        <w:rPr>
          <w:b/>
          <w:color w:val="632423" w:themeColor="accent2" w:themeShade="80"/>
          <w:sz w:val="22"/>
          <w:szCs w:val="22"/>
        </w:rPr>
      </w:pPr>
      <w:r w:rsidRPr="0095180F">
        <w:rPr>
          <w:b/>
          <w:color w:val="632423" w:themeColor="accent2" w:themeShade="80"/>
          <w:sz w:val="22"/>
          <w:szCs w:val="22"/>
        </w:rPr>
        <w:t>Journée d’études</w:t>
      </w:r>
    </w:p>
    <w:p w14:paraId="1E07CB40" w14:textId="77777777" w:rsidR="0075411A" w:rsidRPr="0095180F" w:rsidRDefault="000279BE">
      <w:pPr>
        <w:jc w:val="center"/>
        <w:rPr>
          <w:b/>
          <w:color w:val="632423" w:themeColor="accent2" w:themeShade="80"/>
          <w:sz w:val="22"/>
          <w:szCs w:val="22"/>
        </w:rPr>
      </w:pPr>
      <w:r w:rsidRPr="0095180F">
        <w:rPr>
          <w:b/>
          <w:color w:val="632423" w:themeColor="accent2" w:themeShade="80"/>
          <w:sz w:val="22"/>
          <w:szCs w:val="22"/>
        </w:rPr>
        <w:t>17 décembre 2019, 10h-17h</w:t>
      </w:r>
    </w:p>
    <w:p w14:paraId="2C0D0562" w14:textId="77777777" w:rsidR="0075411A" w:rsidRPr="0095180F" w:rsidRDefault="000279BE">
      <w:pPr>
        <w:jc w:val="center"/>
        <w:rPr>
          <w:color w:val="943634" w:themeColor="accent2" w:themeShade="BF"/>
          <w:sz w:val="20"/>
          <w:szCs w:val="20"/>
        </w:rPr>
      </w:pPr>
      <w:r w:rsidRPr="0095180F">
        <w:rPr>
          <w:color w:val="943634" w:themeColor="accent2" w:themeShade="BF"/>
          <w:sz w:val="20"/>
          <w:szCs w:val="20"/>
        </w:rPr>
        <w:t>Galerie Colbert - Salle AVD (Architecture, Ville, Design)</w:t>
      </w:r>
    </w:p>
    <w:p w14:paraId="0A943DBF" w14:textId="77777777" w:rsidR="0075411A" w:rsidRPr="0095180F" w:rsidRDefault="000279BE">
      <w:pPr>
        <w:jc w:val="center"/>
        <w:rPr>
          <w:color w:val="943634" w:themeColor="accent2" w:themeShade="BF"/>
          <w:sz w:val="20"/>
          <w:szCs w:val="20"/>
        </w:rPr>
      </w:pPr>
      <w:r w:rsidRPr="0095180F">
        <w:rPr>
          <w:color w:val="943634" w:themeColor="accent2" w:themeShade="BF"/>
          <w:sz w:val="20"/>
          <w:szCs w:val="20"/>
        </w:rPr>
        <w:t>1</w:t>
      </w:r>
      <w:r w:rsidRPr="0095180F">
        <w:rPr>
          <w:color w:val="943634" w:themeColor="accent2" w:themeShade="BF"/>
          <w:sz w:val="20"/>
          <w:szCs w:val="20"/>
          <w:vertAlign w:val="superscript"/>
        </w:rPr>
        <w:t>er</w:t>
      </w:r>
      <w:r w:rsidRPr="0095180F">
        <w:rPr>
          <w:color w:val="943634" w:themeColor="accent2" w:themeShade="BF"/>
          <w:sz w:val="20"/>
          <w:szCs w:val="20"/>
        </w:rPr>
        <w:t xml:space="preserve"> étage - porte 133</w:t>
      </w:r>
    </w:p>
    <w:p w14:paraId="74118440" w14:textId="77777777" w:rsidR="0075411A" w:rsidRPr="0095180F" w:rsidRDefault="000279BE">
      <w:pPr>
        <w:jc w:val="center"/>
        <w:rPr>
          <w:color w:val="943634" w:themeColor="accent2" w:themeShade="BF"/>
          <w:sz w:val="20"/>
          <w:szCs w:val="20"/>
        </w:rPr>
      </w:pPr>
      <w:r w:rsidRPr="0095180F">
        <w:rPr>
          <w:rStyle w:val="st"/>
          <w:color w:val="943634" w:themeColor="accent2" w:themeShade="BF"/>
          <w:sz w:val="20"/>
          <w:szCs w:val="20"/>
        </w:rPr>
        <w:t>6, rue des Petits-Champs - Paris 2</w:t>
      </w:r>
      <w:r w:rsidRPr="0095180F">
        <w:rPr>
          <w:rStyle w:val="st"/>
          <w:color w:val="943634" w:themeColor="accent2" w:themeShade="BF"/>
          <w:sz w:val="20"/>
          <w:szCs w:val="20"/>
          <w:vertAlign w:val="superscript"/>
        </w:rPr>
        <w:t>e</w:t>
      </w:r>
      <w:r w:rsidRPr="0095180F">
        <w:rPr>
          <w:rStyle w:val="st"/>
          <w:color w:val="943634" w:themeColor="accent2" w:themeShade="BF"/>
          <w:sz w:val="20"/>
          <w:szCs w:val="20"/>
        </w:rPr>
        <w:t xml:space="preserve"> </w:t>
      </w:r>
    </w:p>
    <w:p w14:paraId="5F0B9079" w14:textId="77777777" w:rsidR="0075411A" w:rsidRPr="0095180F" w:rsidRDefault="000279BE">
      <w:pPr>
        <w:jc w:val="center"/>
        <w:rPr>
          <w:color w:val="943634" w:themeColor="accent2" w:themeShade="BF"/>
          <w:sz w:val="20"/>
          <w:szCs w:val="20"/>
        </w:rPr>
      </w:pPr>
      <w:r w:rsidRPr="0095180F">
        <w:rPr>
          <w:color w:val="943634" w:themeColor="accent2" w:themeShade="BF"/>
          <w:sz w:val="20"/>
          <w:szCs w:val="20"/>
        </w:rPr>
        <w:t>Palais-Royal - Musée du Louvre (Métro 1 et 7) et Bourse (Métro 3)</w:t>
      </w:r>
    </w:p>
    <w:p w14:paraId="59B24A4C" w14:textId="77777777" w:rsidR="0075411A" w:rsidRPr="0095180F" w:rsidRDefault="0075411A"/>
    <w:p w14:paraId="27D9255F" w14:textId="77777777" w:rsidR="0075411A" w:rsidRPr="0095180F" w:rsidRDefault="0075411A"/>
    <w:p w14:paraId="507B663B" w14:textId="1C8A7E0E" w:rsidR="0075411A" w:rsidRPr="0095180F" w:rsidRDefault="000279BE">
      <w:pPr>
        <w:jc w:val="both"/>
      </w:pPr>
      <w:r>
        <w:rPr>
          <w:sz w:val="22"/>
          <w:szCs w:val="22"/>
        </w:rPr>
        <w:tab/>
      </w:r>
      <w:r w:rsidRPr="0095180F">
        <w:rPr>
          <w:sz w:val="22"/>
          <w:szCs w:val="22"/>
        </w:rPr>
        <w:t>Cette journée d’études vise, d’une part, à faire le bilan des dernières expériences menées par l’équipe du LaMOP en matière d’applications et de modèles de reconnaissance automatique de caractères appliqués aux manuscrits médiévaux, testés sur le « livre Rouge » (XV</w:t>
      </w:r>
      <w:r w:rsidRPr="0095180F">
        <w:rPr>
          <w:sz w:val="22"/>
          <w:szCs w:val="22"/>
          <w:vertAlign w:val="superscript"/>
        </w:rPr>
        <w:t>e</w:t>
      </w:r>
      <w:r w:rsidRPr="0095180F">
        <w:rPr>
          <w:sz w:val="22"/>
          <w:szCs w:val="22"/>
        </w:rPr>
        <w:t> siècle) et sur deux cartulaires bourguignons du XIII</w:t>
      </w:r>
      <w:r w:rsidRPr="0095180F">
        <w:rPr>
          <w:sz w:val="22"/>
          <w:szCs w:val="22"/>
          <w:vertAlign w:val="superscript"/>
        </w:rPr>
        <w:t>e</w:t>
      </w:r>
      <w:r w:rsidRPr="0095180F">
        <w:rPr>
          <w:sz w:val="22"/>
          <w:szCs w:val="22"/>
        </w:rPr>
        <w:t> siècle.</w:t>
      </w:r>
    </w:p>
    <w:p w14:paraId="290DD288" w14:textId="66A6338D" w:rsidR="0075411A" w:rsidRPr="0095180F" w:rsidRDefault="000279BE">
      <w:pPr>
        <w:jc w:val="both"/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1D881832" wp14:editId="5B3603D5">
            <wp:simplePos x="0" y="0"/>
            <wp:positionH relativeFrom="margin">
              <wp:posOffset>0</wp:posOffset>
            </wp:positionH>
            <wp:positionV relativeFrom="margin">
              <wp:posOffset>2743200</wp:posOffset>
            </wp:positionV>
            <wp:extent cx="1969770" cy="1743075"/>
            <wp:effectExtent l="0" t="0" r="1143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ab/>
      </w:r>
      <w:r w:rsidRPr="0095180F">
        <w:rPr>
          <w:sz w:val="22"/>
          <w:szCs w:val="22"/>
        </w:rPr>
        <w:t>D’autre part, seront discutés les derniers développements du programme CBMA relatifs à la constitution, à la formalisation et à l’exploitation de nouveaux corpus textuels médiévaux, en particulier le corpus hagiographique bourguignon (V</w:t>
      </w:r>
      <w:r w:rsidRPr="0095180F">
        <w:rPr>
          <w:sz w:val="22"/>
          <w:szCs w:val="22"/>
          <w:vertAlign w:val="superscript"/>
        </w:rPr>
        <w:t>e</w:t>
      </w:r>
      <w:r w:rsidRPr="0095180F">
        <w:rPr>
          <w:sz w:val="22"/>
          <w:szCs w:val="22"/>
        </w:rPr>
        <w:t>-XV</w:t>
      </w:r>
      <w:r w:rsidRPr="0095180F">
        <w:rPr>
          <w:sz w:val="22"/>
          <w:szCs w:val="22"/>
          <w:vertAlign w:val="superscript"/>
        </w:rPr>
        <w:t>e</w:t>
      </w:r>
      <w:r w:rsidRPr="0095180F">
        <w:rPr>
          <w:sz w:val="22"/>
          <w:szCs w:val="22"/>
        </w:rPr>
        <w:t xml:space="preserve"> siècle) et le corpus épigraphique provençal réalisé en collaboration avec le  CESCM (Centre d’études supérieures de civilisation médiévale - UMR 7302).</w:t>
      </w:r>
    </w:p>
    <w:p w14:paraId="125270DE" w14:textId="77777777" w:rsidR="0075411A" w:rsidRPr="0095180F" w:rsidRDefault="0075411A">
      <w:pPr>
        <w:rPr>
          <w:sz w:val="22"/>
          <w:szCs w:val="22"/>
        </w:rPr>
      </w:pPr>
    </w:p>
    <w:p w14:paraId="19A1D963" w14:textId="77777777" w:rsidR="001338E3" w:rsidRDefault="000279BE">
      <w:pPr>
        <w:jc w:val="both"/>
        <w:rPr>
          <w:sz w:val="22"/>
          <w:szCs w:val="22"/>
        </w:rPr>
      </w:pPr>
      <w:r w:rsidRPr="0095180F">
        <w:rPr>
          <w:sz w:val="22"/>
          <w:szCs w:val="22"/>
        </w:rPr>
        <w:t xml:space="preserve">Ouverte à tous les intéressés, les collègues souhaitant assister à cette rencontre sont priés de nous informer de leur présence avant le 10 décembre 2019 : </w:t>
      </w:r>
    </w:p>
    <w:p w14:paraId="7FC0B6BB" w14:textId="711D6807" w:rsidR="0075411A" w:rsidRPr="0095180F" w:rsidRDefault="000279BE">
      <w:pPr>
        <w:jc w:val="both"/>
      </w:pPr>
      <w:r w:rsidRPr="0095180F">
        <w:rPr>
          <w:color w:val="FF0000"/>
          <w:sz w:val="22"/>
          <w:szCs w:val="22"/>
        </w:rPr>
        <w:t>contact@cbma-project.eu</w:t>
      </w:r>
    </w:p>
    <w:p w14:paraId="1F2F2C15" w14:textId="77777777" w:rsidR="0075411A" w:rsidRPr="0095180F" w:rsidRDefault="0075411A">
      <w:pPr>
        <w:jc w:val="both"/>
        <w:rPr>
          <w:sz w:val="22"/>
          <w:szCs w:val="22"/>
        </w:rPr>
      </w:pPr>
    </w:p>
    <w:p w14:paraId="6FBAD6C0" w14:textId="111484C4" w:rsidR="0075411A" w:rsidRPr="0095180F" w:rsidRDefault="001338E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F672B" wp14:editId="54FFCCBB">
                <wp:simplePos x="0" y="0"/>
                <wp:positionH relativeFrom="column">
                  <wp:posOffset>-2095500</wp:posOffset>
                </wp:positionH>
                <wp:positionV relativeFrom="paragraph">
                  <wp:posOffset>151130</wp:posOffset>
                </wp:positionV>
                <wp:extent cx="1969770" cy="257175"/>
                <wp:effectExtent l="0" t="0" r="1143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2571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227D34" w14:textId="5397CEFC" w:rsidR="0083437F" w:rsidRPr="00E74C54" w:rsidRDefault="0083437F" w:rsidP="001338E3">
                            <w:pPr>
                              <w:pStyle w:val="Lgende"/>
                              <w:rPr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t>Cartulaire de Saint-Étienne de Dijon - AD Côte d'Or, cart. 36, f. 6r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-164.95pt;margin-top:11.9pt;width:155.1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" stroked="f">
                <v:textbox inset="0,0,0,0">
                  <w:txbxContent>
                    <w:p w14:paraId="47227D34" w14:textId="5397CEFC" w:rsidR="001338E3" w:rsidRPr="00E74C54" w:rsidRDefault="001338E3" w:rsidP="001338E3">
                      <w:pPr>
                        <w:pStyle w:val="Lgende"/>
                        <w:rPr>
                          <w:noProof/>
                          <w:sz w:val="22"/>
                          <w:szCs w:val="22"/>
                          <w:lang w:eastAsia="fr-FR"/>
                        </w:rPr>
                      </w:pPr>
                      <w:r>
                        <w:t>Cartulaire de Saint-Étienne de Dijon - AD Côte d'Or, cart. 36, f. 6r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9BE" w:rsidRPr="0095180F">
        <w:rPr>
          <w:b/>
          <w:color w:val="943634" w:themeColor="accent2" w:themeShade="BF"/>
          <w:sz w:val="22"/>
          <w:szCs w:val="22"/>
        </w:rPr>
        <w:t>Organisation</w:t>
      </w:r>
      <w:r w:rsidR="000279BE" w:rsidRPr="0095180F">
        <w:rPr>
          <w:color w:val="943634" w:themeColor="accent2" w:themeShade="BF"/>
          <w:sz w:val="22"/>
          <w:szCs w:val="22"/>
        </w:rPr>
        <w:t> :</w:t>
      </w:r>
      <w:r w:rsidR="000279BE" w:rsidRPr="0095180F">
        <w:rPr>
          <w:sz w:val="22"/>
          <w:szCs w:val="22"/>
        </w:rPr>
        <w:t xml:space="preserve"> Pierre Br</w:t>
      </w:r>
      <w:r w:rsidR="00D608AC" w:rsidRPr="0095180F">
        <w:rPr>
          <w:sz w:val="22"/>
          <w:szCs w:val="22"/>
        </w:rPr>
        <w:t>o</w:t>
      </w:r>
      <w:r w:rsidR="000279BE" w:rsidRPr="0095180F">
        <w:rPr>
          <w:sz w:val="22"/>
          <w:szCs w:val="22"/>
        </w:rPr>
        <w:t>ch</w:t>
      </w:r>
      <w:r w:rsidR="00D608AC" w:rsidRPr="0095180F">
        <w:rPr>
          <w:sz w:val="22"/>
          <w:szCs w:val="22"/>
        </w:rPr>
        <w:t>a</w:t>
      </w:r>
      <w:r w:rsidR="000279BE" w:rsidRPr="0095180F">
        <w:rPr>
          <w:sz w:val="22"/>
          <w:szCs w:val="22"/>
        </w:rPr>
        <w:t>rd, Eliana Magnani (CNRS) - LaMOP (</w:t>
      </w:r>
      <w:bookmarkStart w:id="0" w:name="__DdeLink__58_1403447269"/>
      <w:r w:rsidR="000279BE" w:rsidRPr="0095180F">
        <w:rPr>
          <w:sz w:val="22"/>
          <w:szCs w:val="22"/>
        </w:rPr>
        <w:t>Laboratoire de Médiévistique Occidentale de Paris</w:t>
      </w:r>
      <w:bookmarkEnd w:id="0"/>
      <w:r w:rsidR="000279BE" w:rsidRPr="0095180F">
        <w:rPr>
          <w:sz w:val="22"/>
          <w:szCs w:val="22"/>
        </w:rPr>
        <w:t xml:space="preserve"> - UMR 8589)</w:t>
      </w:r>
    </w:p>
    <w:p w14:paraId="6DCD7BA2" w14:textId="77777777" w:rsidR="0075411A" w:rsidRDefault="0075411A">
      <w:pPr>
        <w:rPr>
          <w:sz w:val="22"/>
          <w:szCs w:val="22"/>
        </w:rPr>
      </w:pPr>
    </w:p>
    <w:p w14:paraId="745DFDB8" w14:textId="77777777" w:rsidR="001338E3" w:rsidRDefault="001338E3">
      <w:pPr>
        <w:rPr>
          <w:b/>
          <w:color w:val="943634" w:themeColor="accent2" w:themeShade="BF"/>
          <w:sz w:val="22"/>
          <w:szCs w:val="22"/>
        </w:rPr>
      </w:pPr>
    </w:p>
    <w:p w14:paraId="17D26327" w14:textId="7D329C44" w:rsidR="001338E3" w:rsidRPr="001338E3" w:rsidRDefault="001338E3">
      <w:pPr>
        <w:rPr>
          <w:b/>
          <w:color w:val="943634" w:themeColor="accent2" w:themeShade="BF"/>
          <w:sz w:val="22"/>
          <w:szCs w:val="22"/>
        </w:rPr>
      </w:pPr>
      <w:r w:rsidRPr="001338E3">
        <w:rPr>
          <w:b/>
          <w:color w:val="943634" w:themeColor="accent2" w:themeShade="BF"/>
          <w:sz w:val="22"/>
          <w:szCs w:val="22"/>
        </w:rPr>
        <w:t>Programme</w:t>
      </w:r>
    </w:p>
    <w:p w14:paraId="2EE8109F" w14:textId="77777777" w:rsidR="001338E3" w:rsidRPr="0095180F" w:rsidRDefault="001338E3">
      <w:pPr>
        <w:rPr>
          <w:sz w:val="22"/>
          <w:szCs w:val="22"/>
        </w:rPr>
      </w:pPr>
    </w:p>
    <w:p w14:paraId="7F0CE7AA" w14:textId="232112C1" w:rsidR="0075411A" w:rsidRPr="0095180F" w:rsidRDefault="000279BE">
      <w:pPr>
        <w:rPr>
          <w:sz w:val="22"/>
          <w:szCs w:val="22"/>
        </w:rPr>
      </w:pPr>
      <w:r w:rsidRPr="0095180F">
        <w:rPr>
          <w:sz w:val="22"/>
          <w:szCs w:val="22"/>
        </w:rPr>
        <w:t>10h</w:t>
      </w:r>
      <w:r w:rsidR="001338E3">
        <w:rPr>
          <w:sz w:val="22"/>
          <w:szCs w:val="22"/>
        </w:rPr>
        <w:t xml:space="preserve"> </w:t>
      </w:r>
      <w:r w:rsidRPr="0095180F">
        <w:rPr>
          <w:sz w:val="22"/>
          <w:szCs w:val="22"/>
        </w:rPr>
        <w:t>-</w:t>
      </w:r>
      <w:r w:rsidR="001338E3">
        <w:rPr>
          <w:sz w:val="22"/>
          <w:szCs w:val="22"/>
        </w:rPr>
        <w:t xml:space="preserve"> </w:t>
      </w:r>
      <w:r w:rsidRPr="0095180F">
        <w:rPr>
          <w:sz w:val="22"/>
          <w:szCs w:val="22"/>
        </w:rPr>
        <w:t>Introduction : Pierre Brochard et Eliana Magnani</w:t>
      </w:r>
    </w:p>
    <w:p w14:paraId="2D2061AA" w14:textId="482CF32E" w:rsidR="0075411A" w:rsidRPr="0095180F" w:rsidRDefault="000279BE">
      <w:pPr>
        <w:rPr>
          <w:sz w:val="22"/>
          <w:szCs w:val="22"/>
        </w:rPr>
      </w:pPr>
      <w:r w:rsidRPr="0095180F">
        <w:rPr>
          <w:sz w:val="22"/>
          <w:szCs w:val="22"/>
        </w:rPr>
        <w:t>10h30</w:t>
      </w:r>
      <w:r w:rsidR="001338E3">
        <w:rPr>
          <w:sz w:val="22"/>
          <w:szCs w:val="22"/>
        </w:rPr>
        <w:t xml:space="preserve"> </w:t>
      </w:r>
      <w:r w:rsidRPr="0095180F">
        <w:rPr>
          <w:sz w:val="22"/>
          <w:szCs w:val="22"/>
        </w:rPr>
        <w:t>- Les nouveaux corpus CBMA: hagiographie, épigraphie, alia. Bilan et perspectives</w:t>
      </w:r>
      <w:r w:rsidR="001338E3">
        <w:rPr>
          <w:sz w:val="22"/>
          <w:szCs w:val="22"/>
        </w:rPr>
        <w:t xml:space="preserve"> </w:t>
      </w:r>
      <w:r w:rsidRPr="0095180F">
        <w:rPr>
          <w:sz w:val="22"/>
          <w:szCs w:val="22"/>
        </w:rPr>
        <w:t xml:space="preserve">- Eliana Magnani (CNRS, LaMOP) </w:t>
      </w:r>
    </w:p>
    <w:p w14:paraId="4E4F88CE" w14:textId="426F740C" w:rsidR="0075411A" w:rsidRPr="0095180F" w:rsidRDefault="000279BE">
      <w:pPr>
        <w:rPr>
          <w:sz w:val="22"/>
          <w:szCs w:val="22"/>
        </w:rPr>
      </w:pPr>
      <w:r w:rsidRPr="0095180F">
        <w:rPr>
          <w:sz w:val="22"/>
          <w:szCs w:val="22"/>
        </w:rPr>
        <w:t>11h</w:t>
      </w:r>
      <w:r w:rsidR="001338E3">
        <w:rPr>
          <w:sz w:val="22"/>
          <w:szCs w:val="22"/>
        </w:rPr>
        <w:t xml:space="preserve"> </w:t>
      </w:r>
      <w:r w:rsidRPr="0095180F">
        <w:rPr>
          <w:sz w:val="22"/>
          <w:szCs w:val="22"/>
        </w:rPr>
        <w:t>-</w:t>
      </w:r>
      <w:r w:rsidR="001338E3">
        <w:rPr>
          <w:sz w:val="22"/>
          <w:szCs w:val="22"/>
        </w:rPr>
        <w:t xml:space="preserve"> </w:t>
      </w:r>
      <w:r w:rsidRPr="0095180F">
        <w:rPr>
          <w:sz w:val="22"/>
          <w:szCs w:val="22"/>
        </w:rPr>
        <w:t>Le corpus épigraphique provençal : premier bilan et comparaison avec le corpus bourguignon - Aurore Menudier (Université de Poitiers, CESCM)</w:t>
      </w:r>
    </w:p>
    <w:p w14:paraId="5C401CB4" w14:textId="48C3D3CA" w:rsidR="0075411A" w:rsidRPr="0095180F" w:rsidRDefault="000279BE">
      <w:pPr>
        <w:rPr>
          <w:sz w:val="22"/>
          <w:szCs w:val="22"/>
        </w:rPr>
      </w:pPr>
      <w:r w:rsidRPr="0095180F">
        <w:rPr>
          <w:sz w:val="22"/>
          <w:szCs w:val="22"/>
        </w:rPr>
        <w:t>12h00 -</w:t>
      </w:r>
      <w:r w:rsidR="001338E3">
        <w:rPr>
          <w:sz w:val="22"/>
          <w:szCs w:val="22"/>
        </w:rPr>
        <w:t xml:space="preserve"> </w:t>
      </w:r>
      <w:r w:rsidRPr="0095180F">
        <w:rPr>
          <w:sz w:val="22"/>
          <w:szCs w:val="22"/>
        </w:rPr>
        <w:t>Pause repas</w:t>
      </w:r>
    </w:p>
    <w:p w14:paraId="229A0560" w14:textId="77777777" w:rsidR="0075411A" w:rsidRPr="0095180F" w:rsidRDefault="0075411A">
      <w:pPr>
        <w:rPr>
          <w:sz w:val="22"/>
          <w:szCs w:val="22"/>
        </w:rPr>
      </w:pPr>
    </w:p>
    <w:p w14:paraId="09CD0181" w14:textId="38031941" w:rsidR="0075411A" w:rsidRPr="0095180F" w:rsidRDefault="000279BE">
      <w:r w:rsidRPr="0095180F">
        <w:rPr>
          <w:sz w:val="22"/>
          <w:szCs w:val="22"/>
        </w:rPr>
        <w:t>14h – Transkribus : Compte Rendu de l’expérience (Hugo Regazzi - Paris 1, Pirre Broch</w:t>
      </w:r>
      <w:r w:rsidR="0083437F">
        <w:rPr>
          <w:sz w:val="22"/>
          <w:szCs w:val="22"/>
        </w:rPr>
        <w:t>a</w:t>
      </w:r>
      <w:bookmarkStart w:id="1" w:name="_GoBack"/>
      <w:bookmarkEnd w:id="1"/>
      <w:r w:rsidRPr="0095180F">
        <w:rPr>
          <w:sz w:val="22"/>
          <w:szCs w:val="22"/>
        </w:rPr>
        <w:t>rd – CNRS, LaMOP)</w:t>
      </w:r>
    </w:p>
    <w:p w14:paraId="18BF6C3C" w14:textId="77777777" w:rsidR="0075411A" w:rsidRPr="0095180F" w:rsidRDefault="000279BE">
      <w:r w:rsidRPr="0095180F">
        <w:rPr>
          <w:sz w:val="22"/>
          <w:szCs w:val="22"/>
        </w:rPr>
        <w:t>14h45 - Le bâti de Cîteaux au Moyen Âge : confrontation des sources textuelles et iconographiques. Les bases CBMA et CCMA (Corpus de Cîteaux du Moyen Âge) – Coraline Rey (Université de Bourgogne-Franche-Comté, Université d’Angers)</w:t>
      </w:r>
    </w:p>
    <w:p w14:paraId="02A80062" w14:textId="1BA0C7A6" w:rsidR="0075411A" w:rsidRPr="0095180F" w:rsidRDefault="000279BE">
      <w:r w:rsidRPr="0095180F">
        <w:rPr>
          <w:sz w:val="22"/>
          <w:szCs w:val="22"/>
        </w:rPr>
        <w:t>15h45 -</w:t>
      </w:r>
      <w:r w:rsidR="001338E3">
        <w:rPr>
          <w:sz w:val="22"/>
          <w:szCs w:val="22"/>
        </w:rPr>
        <w:t xml:space="preserve"> </w:t>
      </w:r>
      <w:r w:rsidRPr="0095180F">
        <w:rPr>
          <w:sz w:val="22"/>
          <w:szCs w:val="22"/>
        </w:rPr>
        <w:t>Pause</w:t>
      </w:r>
    </w:p>
    <w:p w14:paraId="02236721" w14:textId="198CC34C" w:rsidR="0075411A" w:rsidRPr="0095180F" w:rsidRDefault="000279BE">
      <w:r w:rsidRPr="0095180F">
        <w:rPr>
          <w:sz w:val="22"/>
          <w:szCs w:val="22"/>
        </w:rPr>
        <w:t>16h15 – La reconnaissance automatique d'entités nommées sur les cor</w:t>
      </w:r>
      <w:r w:rsidR="001338E3">
        <w:rPr>
          <w:sz w:val="22"/>
          <w:szCs w:val="22"/>
        </w:rPr>
        <w:t>pus  disponibles au CBMA – Sergio Torre</w:t>
      </w:r>
      <w:r w:rsidRPr="0095180F">
        <w:rPr>
          <w:sz w:val="22"/>
          <w:szCs w:val="22"/>
        </w:rPr>
        <w:t>s</w:t>
      </w:r>
      <w:r w:rsidR="001338E3">
        <w:rPr>
          <w:sz w:val="22"/>
          <w:szCs w:val="22"/>
        </w:rPr>
        <w:t xml:space="preserve"> Aguilar</w:t>
      </w:r>
      <w:r w:rsidRPr="0095180F">
        <w:rPr>
          <w:sz w:val="22"/>
          <w:szCs w:val="22"/>
        </w:rPr>
        <w:t xml:space="preserve"> (</w:t>
      </w:r>
      <w:bookmarkStart w:id="2" w:name="firstHeading"/>
      <w:bookmarkEnd w:id="2"/>
      <w:r w:rsidRPr="0095180F">
        <w:rPr>
          <w:sz w:val="22"/>
          <w:szCs w:val="22"/>
        </w:rPr>
        <w:t>Université de Versailles-Saint-Quentin-en-Yvelines, Dypac)</w:t>
      </w:r>
    </w:p>
    <w:p w14:paraId="233800F5" w14:textId="77777777" w:rsidR="0075411A" w:rsidRPr="0095180F" w:rsidRDefault="000279BE">
      <w:pPr>
        <w:pStyle w:val="Corpsdetexte"/>
        <w:rPr>
          <w:sz w:val="22"/>
          <w:szCs w:val="22"/>
        </w:rPr>
      </w:pPr>
      <w:r w:rsidRPr="0095180F">
        <w:rPr>
          <w:sz w:val="22"/>
          <w:szCs w:val="22"/>
        </w:rPr>
        <w:t>17h15 -Discussions et tour de table conclusif</w:t>
      </w:r>
    </w:p>
    <w:p w14:paraId="368988AC" w14:textId="7F7A0ADE" w:rsidR="0075411A" w:rsidRPr="0015267B" w:rsidRDefault="001338E3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 w:rsidR="000279BE" w:rsidRPr="0015267B">
        <w:rPr>
          <w:sz w:val="20"/>
          <w:szCs w:val="20"/>
        </w:rPr>
        <w:t>Portés par le LaMOP, ces projets bénéficient du soutien du LabEx haStec (en partenariat avec l’IRHT - Institut de recherche et d’histoire des textes – CNRS UPR 841, le Centre Jean Mabillon -EnC - EA 3624 et le LEM/CERCOR (Laboratoire d’Études sur les Monothéismes – UMR 8584 / Centre européen de recherche sur les congrégations et les ordres religieux)</w:t>
      </w:r>
      <w:proofErr w:type="gramStart"/>
      <w:r w:rsidR="000279BE" w:rsidRPr="0015267B">
        <w:rPr>
          <w:sz w:val="20"/>
          <w:szCs w:val="20"/>
        </w:rPr>
        <w:t>,du</w:t>
      </w:r>
      <w:proofErr w:type="gramEnd"/>
      <w:r w:rsidR="000279BE" w:rsidRPr="0015267B">
        <w:rPr>
          <w:sz w:val="20"/>
          <w:szCs w:val="20"/>
        </w:rPr>
        <w:t xml:space="preserve"> Consortium COSME</w:t>
      </w:r>
      <w:r w:rsidR="000279BE" w:rsidRPr="0015267B">
        <w:rPr>
          <w:sz w:val="20"/>
          <w:szCs w:val="20"/>
          <w:vertAlign w:val="superscript"/>
        </w:rPr>
        <w:t>2</w:t>
      </w:r>
      <w:r w:rsidR="000279BE" w:rsidRPr="0015267B">
        <w:rPr>
          <w:sz w:val="20"/>
          <w:szCs w:val="20"/>
        </w:rPr>
        <w:t xml:space="preserve"> (CNRS - TGIR Huma-Num).</w:t>
      </w:r>
    </w:p>
    <w:sectPr w:rsidR="0075411A" w:rsidRPr="0015267B" w:rsidSect="001338E3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1A"/>
    <w:rsid w:val="000279BE"/>
    <w:rsid w:val="001338E3"/>
    <w:rsid w:val="0015267B"/>
    <w:rsid w:val="00242106"/>
    <w:rsid w:val="0075411A"/>
    <w:rsid w:val="0083437F"/>
    <w:rsid w:val="0095180F"/>
    <w:rsid w:val="00D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EB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42"/>
    <w:rPr>
      <w:rFonts w:eastAsia="Times New Roman" w:cs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autoRedefine/>
    <w:qFormat/>
    <w:rsid w:val="003207FA"/>
    <w:pPr>
      <w:keepNext/>
      <w:ind w:firstLine="561"/>
      <w:outlineLvl w:val="0"/>
    </w:pPr>
    <w:rPr>
      <w:b/>
      <w:bCs/>
      <w:smallCaps/>
      <w:color w:val="1F497D" w:themeColor="text2"/>
    </w:rPr>
  </w:style>
  <w:style w:type="paragraph" w:customStyle="1" w:styleId="Heading2">
    <w:name w:val="Heading 2"/>
    <w:basedOn w:val="Normal"/>
    <w:next w:val="Normal"/>
    <w:link w:val="Titre2Car"/>
    <w:qFormat/>
    <w:rsid w:val="003207FA"/>
    <w:pPr>
      <w:keepNext/>
      <w:outlineLvl w:val="1"/>
    </w:pPr>
    <w:rPr>
      <w:b/>
      <w:bCs/>
      <w:smallCaps/>
      <w:color w:val="1F497D" w:themeColor="text2"/>
    </w:rPr>
  </w:style>
  <w:style w:type="paragraph" w:customStyle="1" w:styleId="Heading3">
    <w:name w:val="Heading 3"/>
    <w:basedOn w:val="Normal"/>
    <w:next w:val="Normal"/>
    <w:link w:val="Titre3Car"/>
    <w:autoRedefine/>
    <w:uiPriority w:val="9"/>
    <w:unhideWhenUsed/>
    <w:qFormat/>
    <w:rsid w:val="003207F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Titre4Car"/>
    <w:autoRedefine/>
    <w:qFormat/>
    <w:rsid w:val="006239FB"/>
    <w:pPr>
      <w:keepNext/>
      <w:spacing w:before="240" w:after="60" w:line="360" w:lineRule="auto"/>
      <w:outlineLvl w:val="3"/>
    </w:pPr>
    <w:rPr>
      <w:rFonts w:ascii="Garamond" w:hAnsi="Garamond" w:cs="Times New Roman"/>
      <w:bCs/>
      <w:i/>
      <w:color w:val="4F81BD" w:themeColor="accent1"/>
      <w:szCs w:val="28"/>
    </w:rPr>
  </w:style>
  <w:style w:type="character" w:customStyle="1" w:styleId="LienInternet">
    <w:name w:val="Lien Internet"/>
    <w:basedOn w:val="Policepardfaut"/>
    <w:unhideWhenUsed/>
    <w:qFormat/>
    <w:rsid w:val="00894FED"/>
    <w:rPr>
      <w:color w:val="4F81BD" w:themeColor="accent1"/>
      <w:u w:val="single"/>
    </w:rPr>
  </w:style>
  <w:style w:type="character" w:customStyle="1" w:styleId="Titre1Car">
    <w:name w:val="Titre 1 Car"/>
    <w:basedOn w:val="Policepardfaut"/>
    <w:link w:val="Heading1"/>
    <w:qFormat/>
    <w:rsid w:val="003207FA"/>
    <w:rPr>
      <w:rFonts w:ascii="Garamond" w:eastAsia="Times New Roman" w:hAnsi="Garamond" w:cs="Times"/>
      <w:b/>
      <w:bCs/>
      <w:smallCaps/>
      <w:color w:val="1F497D" w:themeColor="text2"/>
    </w:rPr>
  </w:style>
  <w:style w:type="character" w:customStyle="1" w:styleId="Titre2Car">
    <w:name w:val="Titre 2 Car"/>
    <w:basedOn w:val="Policepardfaut"/>
    <w:link w:val="Heading2"/>
    <w:qFormat/>
    <w:rsid w:val="003207FA"/>
    <w:rPr>
      <w:rFonts w:ascii="Garamond" w:eastAsia="Times New Roman" w:hAnsi="Garamond" w:cs="Times"/>
      <w:b/>
      <w:bCs/>
      <w:smallCaps/>
      <w:color w:val="1F497D" w:themeColor="text2"/>
    </w:rPr>
  </w:style>
  <w:style w:type="character" w:customStyle="1" w:styleId="Titre3Car">
    <w:name w:val="Titre 3 Car"/>
    <w:basedOn w:val="Policepardfaut"/>
    <w:link w:val="Heading3"/>
    <w:uiPriority w:val="9"/>
    <w:qFormat/>
    <w:rsid w:val="003207FA"/>
    <w:rPr>
      <w:rFonts w:ascii="Garamond" w:eastAsiaTheme="majorEastAsia" w:hAnsi="Garamond" w:cstheme="majorBidi"/>
      <w:b/>
      <w:bCs/>
      <w:color w:val="4F81BD" w:themeColor="accent1"/>
      <w:sz w:val="22"/>
    </w:rPr>
  </w:style>
  <w:style w:type="character" w:customStyle="1" w:styleId="Titre4Car">
    <w:name w:val="Titre 4 Car"/>
    <w:basedOn w:val="Policepardfaut"/>
    <w:link w:val="Heading4"/>
    <w:qFormat/>
    <w:rsid w:val="006239FB"/>
    <w:rPr>
      <w:rFonts w:ascii="Garamond" w:eastAsia="Times New Roman" w:hAnsi="Garamond" w:cs="Times New Roman"/>
      <w:bCs/>
      <w:i/>
      <w:color w:val="4F81BD" w:themeColor="accent1"/>
      <w:szCs w:val="28"/>
    </w:rPr>
  </w:style>
  <w:style w:type="character" w:customStyle="1" w:styleId="NotedebasdepageCar">
    <w:name w:val="Note de bas de page Car"/>
    <w:basedOn w:val="Policepardfaut"/>
    <w:link w:val="FootnoteText"/>
    <w:uiPriority w:val="99"/>
    <w:qFormat/>
    <w:rsid w:val="0097786F"/>
    <w:rPr>
      <w:rFonts w:eastAsia="Times New Roman" w:cs="Times"/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A63F8"/>
    <w:rPr>
      <w:rFonts w:ascii="Lucida Grande" w:eastAsia="Times New Roman" w:hAnsi="Lucida Grande" w:cs="Lucida Grande"/>
      <w:sz w:val="18"/>
      <w:szCs w:val="18"/>
    </w:rPr>
  </w:style>
  <w:style w:type="character" w:customStyle="1" w:styleId="st">
    <w:name w:val="st"/>
    <w:basedOn w:val="Policepardfaut"/>
    <w:qFormat/>
    <w:rsid w:val="008B014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9A2D50"/>
    <w:pPr>
      <w:spacing w:after="200"/>
    </w:pPr>
    <w:rPr>
      <w:bCs/>
      <w:color w:val="4F81BD" w:themeColor="accent1"/>
      <w:sz w:val="16"/>
      <w:szCs w:val="18"/>
    </w:rPr>
  </w:style>
  <w:style w:type="paragraph" w:customStyle="1" w:styleId="Lienhypertexte2">
    <w:name w:val="Lien hypertexte2"/>
    <w:basedOn w:val="Normal"/>
    <w:next w:val="Normal"/>
    <w:autoRedefine/>
    <w:qFormat/>
    <w:rsid w:val="00C4229C"/>
    <w:rPr>
      <w:rFonts w:ascii="Times New Roman" w:hAnsi="Times New Roman" w:cs="Times New Roman"/>
      <w:color w:val="4F81BD" w:themeColor="accent1"/>
      <w:u w:val="single"/>
      <w:lang w:eastAsia="fr-FR"/>
    </w:rPr>
  </w:style>
  <w:style w:type="paragraph" w:customStyle="1" w:styleId="TOC5">
    <w:name w:val="TOC 5"/>
    <w:basedOn w:val="Normal"/>
    <w:next w:val="Normal"/>
    <w:autoRedefine/>
    <w:uiPriority w:val="39"/>
    <w:unhideWhenUsed/>
    <w:qFormat/>
    <w:rsid w:val="009A7159"/>
    <w:pPr>
      <w:spacing w:line="360" w:lineRule="auto"/>
      <w:ind w:left="880"/>
    </w:pPr>
    <w:rPr>
      <w:rFonts w:ascii="Garamond" w:hAnsi="Garamond"/>
      <w:sz w:val="20"/>
      <w:szCs w:val="20"/>
      <w:lang w:eastAsia="fr-FR"/>
    </w:rPr>
  </w:style>
  <w:style w:type="paragraph" w:customStyle="1" w:styleId="TOC1">
    <w:name w:val="TOC 1"/>
    <w:basedOn w:val="Normal"/>
    <w:next w:val="Normal"/>
    <w:autoRedefine/>
    <w:uiPriority w:val="39"/>
    <w:unhideWhenUsed/>
    <w:qFormat/>
    <w:rsid w:val="001F0973"/>
    <w:pPr>
      <w:tabs>
        <w:tab w:val="right" w:leader="dot" w:pos="9622"/>
      </w:tabs>
    </w:pPr>
    <w:rPr>
      <w:rFonts w:ascii="Garamond" w:hAnsi="Garamond"/>
      <w:b/>
      <w:bCs/>
      <w:smallCaps/>
      <w:color w:val="1F497D" w:themeColor="text2"/>
      <w:sz w:val="22"/>
      <w:szCs w:val="22"/>
      <w:lang w:eastAsia="fr-FR"/>
    </w:rPr>
  </w:style>
  <w:style w:type="paragraph" w:customStyle="1" w:styleId="FootnoteText">
    <w:name w:val="Footnote Text"/>
    <w:basedOn w:val="Normal"/>
    <w:link w:val="NotedebasdepageCar"/>
    <w:autoRedefine/>
    <w:uiPriority w:val="99"/>
    <w:unhideWhenUsed/>
    <w:qFormat/>
    <w:rsid w:val="0097786F"/>
    <w:pPr>
      <w:jc w:val="both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A63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42"/>
    <w:rPr>
      <w:rFonts w:eastAsia="Times New Roman" w:cs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autoRedefine/>
    <w:qFormat/>
    <w:rsid w:val="003207FA"/>
    <w:pPr>
      <w:keepNext/>
      <w:ind w:firstLine="561"/>
      <w:outlineLvl w:val="0"/>
    </w:pPr>
    <w:rPr>
      <w:b/>
      <w:bCs/>
      <w:smallCaps/>
      <w:color w:val="1F497D" w:themeColor="text2"/>
    </w:rPr>
  </w:style>
  <w:style w:type="paragraph" w:customStyle="1" w:styleId="Heading2">
    <w:name w:val="Heading 2"/>
    <w:basedOn w:val="Normal"/>
    <w:next w:val="Normal"/>
    <w:link w:val="Titre2Car"/>
    <w:qFormat/>
    <w:rsid w:val="003207FA"/>
    <w:pPr>
      <w:keepNext/>
      <w:outlineLvl w:val="1"/>
    </w:pPr>
    <w:rPr>
      <w:b/>
      <w:bCs/>
      <w:smallCaps/>
      <w:color w:val="1F497D" w:themeColor="text2"/>
    </w:rPr>
  </w:style>
  <w:style w:type="paragraph" w:customStyle="1" w:styleId="Heading3">
    <w:name w:val="Heading 3"/>
    <w:basedOn w:val="Normal"/>
    <w:next w:val="Normal"/>
    <w:link w:val="Titre3Car"/>
    <w:autoRedefine/>
    <w:uiPriority w:val="9"/>
    <w:unhideWhenUsed/>
    <w:qFormat/>
    <w:rsid w:val="003207F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Titre4Car"/>
    <w:autoRedefine/>
    <w:qFormat/>
    <w:rsid w:val="006239FB"/>
    <w:pPr>
      <w:keepNext/>
      <w:spacing w:before="240" w:after="60" w:line="360" w:lineRule="auto"/>
      <w:outlineLvl w:val="3"/>
    </w:pPr>
    <w:rPr>
      <w:rFonts w:ascii="Garamond" w:hAnsi="Garamond" w:cs="Times New Roman"/>
      <w:bCs/>
      <w:i/>
      <w:color w:val="4F81BD" w:themeColor="accent1"/>
      <w:szCs w:val="28"/>
    </w:rPr>
  </w:style>
  <w:style w:type="character" w:customStyle="1" w:styleId="LienInternet">
    <w:name w:val="Lien Internet"/>
    <w:basedOn w:val="Policepardfaut"/>
    <w:unhideWhenUsed/>
    <w:qFormat/>
    <w:rsid w:val="00894FED"/>
    <w:rPr>
      <w:color w:val="4F81BD" w:themeColor="accent1"/>
      <w:u w:val="single"/>
    </w:rPr>
  </w:style>
  <w:style w:type="character" w:customStyle="1" w:styleId="Titre1Car">
    <w:name w:val="Titre 1 Car"/>
    <w:basedOn w:val="Policepardfaut"/>
    <w:link w:val="Heading1"/>
    <w:qFormat/>
    <w:rsid w:val="003207FA"/>
    <w:rPr>
      <w:rFonts w:ascii="Garamond" w:eastAsia="Times New Roman" w:hAnsi="Garamond" w:cs="Times"/>
      <w:b/>
      <w:bCs/>
      <w:smallCaps/>
      <w:color w:val="1F497D" w:themeColor="text2"/>
    </w:rPr>
  </w:style>
  <w:style w:type="character" w:customStyle="1" w:styleId="Titre2Car">
    <w:name w:val="Titre 2 Car"/>
    <w:basedOn w:val="Policepardfaut"/>
    <w:link w:val="Heading2"/>
    <w:qFormat/>
    <w:rsid w:val="003207FA"/>
    <w:rPr>
      <w:rFonts w:ascii="Garamond" w:eastAsia="Times New Roman" w:hAnsi="Garamond" w:cs="Times"/>
      <w:b/>
      <w:bCs/>
      <w:smallCaps/>
      <w:color w:val="1F497D" w:themeColor="text2"/>
    </w:rPr>
  </w:style>
  <w:style w:type="character" w:customStyle="1" w:styleId="Titre3Car">
    <w:name w:val="Titre 3 Car"/>
    <w:basedOn w:val="Policepardfaut"/>
    <w:link w:val="Heading3"/>
    <w:uiPriority w:val="9"/>
    <w:qFormat/>
    <w:rsid w:val="003207FA"/>
    <w:rPr>
      <w:rFonts w:ascii="Garamond" w:eastAsiaTheme="majorEastAsia" w:hAnsi="Garamond" w:cstheme="majorBidi"/>
      <w:b/>
      <w:bCs/>
      <w:color w:val="4F81BD" w:themeColor="accent1"/>
      <w:sz w:val="22"/>
    </w:rPr>
  </w:style>
  <w:style w:type="character" w:customStyle="1" w:styleId="Titre4Car">
    <w:name w:val="Titre 4 Car"/>
    <w:basedOn w:val="Policepardfaut"/>
    <w:link w:val="Heading4"/>
    <w:qFormat/>
    <w:rsid w:val="006239FB"/>
    <w:rPr>
      <w:rFonts w:ascii="Garamond" w:eastAsia="Times New Roman" w:hAnsi="Garamond" w:cs="Times New Roman"/>
      <w:bCs/>
      <w:i/>
      <w:color w:val="4F81BD" w:themeColor="accent1"/>
      <w:szCs w:val="28"/>
    </w:rPr>
  </w:style>
  <w:style w:type="character" w:customStyle="1" w:styleId="NotedebasdepageCar">
    <w:name w:val="Note de bas de page Car"/>
    <w:basedOn w:val="Policepardfaut"/>
    <w:link w:val="FootnoteText"/>
    <w:uiPriority w:val="99"/>
    <w:qFormat/>
    <w:rsid w:val="0097786F"/>
    <w:rPr>
      <w:rFonts w:eastAsia="Times New Roman" w:cs="Times"/>
      <w:sz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A63F8"/>
    <w:rPr>
      <w:rFonts w:ascii="Lucida Grande" w:eastAsia="Times New Roman" w:hAnsi="Lucida Grande" w:cs="Lucida Grande"/>
      <w:sz w:val="18"/>
      <w:szCs w:val="18"/>
    </w:rPr>
  </w:style>
  <w:style w:type="character" w:customStyle="1" w:styleId="st">
    <w:name w:val="st"/>
    <w:basedOn w:val="Policepardfaut"/>
    <w:qFormat/>
    <w:rsid w:val="008B0142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9A2D50"/>
    <w:pPr>
      <w:spacing w:after="200"/>
    </w:pPr>
    <w:rPr>
      <w:bCs/>
      <w:color w:val="4F81BD" w:themeColor="accent1"/>
      <w:sz w:val="16"/>
      <w:szCs w:val="18"/>
    </w:rPr>
  </w:style>
  <w:style w:type="paragraph" w:customStyle="1" w:styleId="Lienhypertexte2">
    <w:name w:val="Lien hypertexte2"/>
    <w:basedOn w:val="Normal"/>
    <w:next w:val="Normal"/>
    <w:autoRedefine/>
    <w:qFormat/>
    <w:rsid w:val="00C4229C"/>
    <w:rPr>
      <w:rFonts w:ascii="Times New Roman" w:hAnsi="Times New Roman" w:cs="Times New Roman"/>
      <w:color w:val="4F81BD" w:themeColor="accent1"/>
      <w:u w:val="single"/>
      <w:lang w:eastAsia="fr-FR"/>
    </w:rPr>
  </w:style>
  <w:style w:type="paragraph" w:customStyle="1" w:styleId="TOC5">
    <w:name w:val="TOC 5"/>
    <w:basedOn w:val="Normal"/>
    <w:next w:val="Normal"/>
    <w:autoRedefine/>
    <w:uiPriority w:val="39"/>
    <w:unhideWhenUsed/>
    <w:qFormat/>
    <w:rsid w:val="009A7159"/>
    <w:pPr>
      <w:spacing w:line="360" w:lineRule="auto"/>
      <w:ind w:left="880"/>
    </w:pPr>
    <w:rPr>
      <w:rFonts w:ascii="Garamond" w:hAnsi="Garamond"/>
      <w:sz w:val="20"/>
      <w:szCs w:val="20"/>
      <w:lang w:eastAsia="fr-FR"/>
    </w:rPr>
  </w:style>
  <w:style w:type="paragraph" w:customStyle="1" w:styleId="TOC1">
    <w:name w:val="TOC 1"/>
    <w:basedOn w:val="Normal"/>
    <w:next w:val="Normal"/>
    <w:autoRedefine/>
    <w:uiPriority w:val="39"/>
    <w:unhideWhenUsed/>
    <w:qFormat/>
    <w:rsid w:val="001F0973"/>
    <w:pPr>
      <w:tabs>
        <w:tab w:val="right" w:leader="dot" w:pos="9622"/>
      </w:tabs>
    </w:pPr>
    <w:rPr>
      <w:rFonts w:ascii="Garamond" w:hAnsi="Garamond"/>
      <w:b/>
      <w:bCs/>
      <w:smallCaps/>
      <w:color w:val="1F497D" w:themeColor="text2"/>
      <w:sz w:val="22"/>
      <w:szCs w:val="22"/>
      <w:lang w:eastAsia="fr-FR"/>
    </w:rPr>
  </w:style>
  <w:style w:type="paragraph" w:customStyle="1" w:styleId="FootnoteText">
    <w:name w:val="Footnote Text"/>
    <w:basedOn w:val="Normal"/>
    <w:link w:val="NotedebasdepageCar"/>
    <w:autoRedefine/>
    <w:uiPriority w:val="99"/>
    <w:unhideWhenUsed/>
    <w:qFormat/>
    <w:rsid w:val="0097786F"/>
    <w:pPr>
      <w:jc w:val="both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A63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2322</Characters>
  <Application>Microsoft Macintosh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Magnani</dc:creator>
  <dc:description/>
  <cp:lastModifiedBy>Eliana Magnani</cp:lastModifiedBy>
  <cp:revision>3</cp:revision>
  <dcterms:created xsi:type="dcterms:W3CDTF">2019-12-02T23:03:00Z</dcterms:created>
  <dcterms:modified xsi:type="dcterms:W3CDTF">2019-12-03T15:47:00Z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